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84D" w14:textId="77777777" w:rsidR="00DE1E44" w:rsidRPr="00DE1E44" w:rsidRDefault="00DE1E44" w:rsidP="00DE1E44">
      <w:pPr>
        <w:shd w:val="clear" w:color="auto" w:fill="FFFFFF"/>
        <w:spacing w:line="343" w:lineRule="atLeast"/>
        <w:jc w:val="center"/>
        <w:textAlignment w:val="center"/>
        <w:rPr>
          <w:rFonts w:ascii="Arial" w:eastAsia="Times New Roman" w:hAnsi="Arial" w:cs="Arial"/>
          <w:b/>
          <w:bCs/>
          <w:color w:val="556D7D"/>
          <w:sz w:val="28"/>
          <w:szCs w:val="28"/>
          <w:lang w:eastAsia="ru-RU"/>
        </w:rPr>
      </w:pPr>
      <w:r w:rsidRPr="00DE1E44">
        <w:rPr>
          <w:rFonts w:ascii="Arial" w:eastAsia="Times New Roman" w:hAnsi="Arial" w:cs="Arial"/>
          <w:b/>
          <w:bCs/>
          <w:color w:val="556D7D"/>
          <w:sz w:val="28"/>
          <w:szCs w:val="28"/>
          <w:lang w:eastAsia="ru-RU"/>
        </w:rPr>
        <w:t>Минобрнауки Российской Федерации своим приказом № 758 утвердило минимальные проходные баллы при поступлении в вузы на следующий учебный год.</w:t>
      </w:r>
    </w:p>
    <w:p w14:paraId="10C60F7B" w14:textId="77777777" w:rsidR="00DE1E44" w:rsidRP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 </w:t>
      </w:r>
    </w:p>
    <w:p w14:paraId="194C9EC1" w14:textId="77777777" w:rsidR="00DE1E44" w:rsidRPr="00DE1E44" w:rsidRDefault="00DE1E44" w:rsidP="00DE1E44">
      <w:pPr>
        <w:pBdr>
          <w:top w:val="single" w:sz="6" w:space="8" w:color="CECECE"/>
          <w:left w:val="single" w:sz="6" w:space="8" w:color="CECECE"/>
          <w:bottom w:val="single" w:sz="6" w:space="8" w:color="CECECE"/>
          <w:right w:val="single" w:sz="6" w:space="8" w:color="CECECE"/>
        </w:pBdr>
        <w:shd w:val="clear" w:color="auto" w:fill="FFF8EF"/>
        <w:spacing w:after="0" w:line="240" w:lineRule="auto"/>
        <w:outlineLvl w:val="4"/>
        <w:rPr>
          <w:rFonts w:ascii="Arial" w:eastAsia="Times New Roman" w:hAnsi="Arial" w:cs="Arial"/>
          <w:color w:val="475666"/>
          <w:sz w:val="28"/>
          <w:szCs w:val="28"/>
          <w:lang w:eastAsia="ru-RU"/>
        </w:rPr>
      </w:pPr>
      <w:hyperlink r:id="rId5" w:tgtFrame="_blank" w:tooltip="Официальный интернет-портал правовой информации" w:history="1">
        <w:r w:rsidRPr="00DE1E44">
          <w:rPr>
            <w:rFonts w:ascii="Arial" w:eastAsia="Times New Roman" w:hAnsi="Arial" w:cs="Arial"/>
            <w:color w:val="0000FF"/>
            <w:sz w:val="28"/>
            <w:szCs w:val="28"/>
            <w:u w:val="single"/>
            <w:lang w:eastAsia="ru-RU"/>
          </w:rPr>
          <w:t>Приказ</w:t>
        </w:r>
      </w:hyperlink>
      <w:r w:rsidRPr="00DE1E44">
        <w:rPr>
          <w:rFonts w:ascii="Arial" w:eastAsia="Times New Roman" w:hAnsi="Arial" w:cs="Arial"/>
          <w:color w:val="475666"/>
          <w:sz w:val="28"/>
          <w:szCs w:val="28"/>
          <w:lang w:eastAsia="ru-RU"/>
        </w:rPr>
        <w:t> Министерства науки и высшего образования Российской Федерации от 12.08.2022 № 758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2023/24 учебный год"  (Зарегистрирован 08.09.2022 № 70011) устанавливает нижнюю границу, при достижении которой абитуриент имеет право зачисления в вузы.</w:t>
      </w:r>
    </w:p>
    <w:p w14:paraId="04CB9BFD" w14:textId="75495C4C" w:rsidR="00DE1E44" w:rsidRP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  </w:t>
      </w:r>
    </w:p>
    <w:p w14:paraId="122BFD2C" w14:textId="77777777" w:rsidR="00DE1E44" w:rsidRPr="00DE1E44" w:rsidRDefault="00DE1E44" w:rsidP="00DE1E44">
      <w:pPr>
        <w:pBdr>
          <w:bottom w:val="dotted" w:sz="18" w:space="5" w:color="C0C0C0"/>
        </w:pBdr>
        <w:shd w:val="clear" w:color="auto" w:fill="FBFBFB"/>
        <w:spacing w:after="225" w:line="288" w:lineRule="atLeast"/>
        <w:jc w:val="both"/>
        <w:outlineLvl w:val="1"/>
        <w:rPr>
          <w:rFonts w:ascii="Arial" w:eastAsia="Times New Roman" w:hAnsi="Arial" w:cs="Arial"/>
          <w:b/>
          <w:bCs/>
          <w:color w:val="455A65"/>
          <w:sz w:val="32"/>
          <w:szCs w:val="32"/>
          <w:lang w:eastAsia="ru-RU"/>
        </w:rPr>
      </w:pPr>
      <w:r w:rsidRPr="00DE1E44">
        <w:rPr>
          <w:rFonts w:ascii="Arial" w:eastAsia="Times New Roman" w:hAnsi="Arial" w:cs="Arial"/>
          <w:b/>
          <w:bCs/>
          <w:color w:val="455A65"/>
          <w:sz w:val="32"/>
          <w:szCs w:val="32"/>
          <w:lang w:eastAsia="ru-RU"/>
        </w:rPr>
        <w:t>Минимальные баллы ЕГЭ для поступления в вузы:</w:t>
      </w:r>
    </w:p>
    <w:p w14:paraId="3C9C46AB"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русскому языку, литературе и географии составляют 40.</w:t>
      </w:r>
    </w:p>
    <w:p w14:paraId="524FE51D"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математике, физике, биологии и химии — 39;</w:t>
      </w:r>
    </w:p>
    <w:p w14:paraId="5E155EF4"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истории — 35;</w:t>
      </w:r>
    </w:p>
    <w:p w14:paraId="74E8932D"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иностранному языку — 30;</w:t>
      </w:r>
    </w:p>
    <w:p w14:paraId="19630BB4"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обществознанию — 45;</w:t>
      </w:r>
    </w:p>
    <w:p w14:paraId="07C4B0AA" w14:textId="77777777" w:rsidR="00DE1E44" w:rsidRPr="00DE1E44" w:rsidRDefault="00DE1E44" w:rsidP="00DE1E44">
      <w:pPr>
        <w:numPr>
          <w:ilvl w:val="0"/>
          <w:numId w:val="1"/>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по информатике и информационно-коммуникационным технологиям — 44</w:t>
      </w:r>
    </w:p>
    <w:p w14:paraId="1FBA2D0C" w14:textId="77777777" w:rsidR="00DE1E44" w:rsidRP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 </w:t>
      </w:r>
    </w:p>
    <w:p w14:paraId="445EDD2E" w14:textId="5594A8D8" w:rsid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Напомним, что в 2022/2023 учебном году, средний проходной балл ЕГЭ в вузах снизился по отношению к предыдущему году по русскому языку (с 71,4 до 68,3), информатике (с 62,8 до 59,47), биологии (с 51,1 до 50,16). На один балл, до 54,11, упал средний балл экзамена по физике. При этом вырос средний балл по математике (с 55,1 до 56,9), обществознанию (с 56,4 до 59,9), химии (с 53,8 до 54,3), истории (с 54,9 до 58) и английскому языку (с 73,2 до 73,3).</w:t>
      </w:r>
    </w:p>
    <w:p w14:paraId="431E4EEB" w14:textId="7CC66F26" w:rsid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p>
    <w:p w14:paraId="099F3C69" w14:textId="77777777" w:rsidR="00DE1E44" w:rsidRPr="00DE1E44" w:rsidRDefault="00DE1E44" w:rsidP="00DE1E44">
      <w:pPr>
        <w:pBdr>
          <w:bottom w:val="dotted" w:sz="18" w:space="5" w:color="C0C0C0"/>
        </w:pBdr>
        <w:shd w:val="clear" w:color="auto" w:fill="FBFBFB"/>
        <w:spacing w:after="225" w:line="288" w:lineRule="atLeast"/>
        <w:jc w:val="both"/>
        <w:outlineLvl w:val="1"/>
        <w:rPr>
          <w:rFonts w:ascii="Arial" w:eastAsia="Times New Roman" w:hAnsi="Arial" w:cs="Arial"/>
          <w:b/>
          <w:bCs/>
          <w:color w:val="455A65"/>
          <w:sz w:val="28"/>
          <w:szCs w:val="28"/>
          <w:lang w:eastAsia="ru-RU"/>
        </w:rPr>
      </w:pPr>
      <w:r w:rsidRPr="00DE1E44">
        <w:rPr>
          <w:rFonts w:ascii="Arial" w:eastAsia="Times New Roman" w:hAnsi="Arial" w:cs="Arial"/>
          <w:b/>
          <w:bCs/>
          <w:color w:val="455A65"/>
          <w:sz w:val="28"/>
          <w:szCs w:val="28"/>
          <w:lang w:eastAsia="ru-RU"/>
        </w:rPr>
        <w:t>В 2023 году утверждены 5 достижений, за которые ВУЗы могут давать поступающим дополнительные баллы:</w:t>
      </w:r>
    </w:p>
    <w:p w14:paraId="3CDD36E6" w14:textId="77777777" w:rsidR="00DE1E44" w:rsidRPr="00DE1E44" w:rsidRDefault="00DE1E44" w:rsidP="00DE1E44">
      <w:pPr>
        <w:numPr>
          <w:ilvl w:val="0"/>
          <w:numId w:val="2"/>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идеальное сочинение;</w:t>
      </w:r>
    </w:p>
    <w:p w14:paraId="0D8FFC96" w14:textId="7CD83045" w:rsidR="00DE1E44" w:rsidRPr="00DE1E44" w:rsidRDefault="00DE1E44" w:rsidP="00DE1E44">
      <w:pPr>
        <w:numPr>
          <w:ilvl w:val="0"/>
          <w:numId w:val="2"/>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медаль</w:t>
      </w:r>
      <w:r>
        <w:rPr>
          <w:rFonts w:ascii="Arial" w:eastAsia="Times New Roman" w:hAnsi="Arial" w:cs="Arial"/>
          <w:color w:val="50626C"/>
          <w:sz w:val="26"/>
          <w:szCs w:val="26"/>
          <w:lang w:eastAsia="ru-RU"/>
        </w:rPr>
        <w:t xml:space="preserve"> «За особые успехи в учении»</w:t>
      </w:r>
      <w:r w:rsidRPr="00DE1E44">
        <w:rPr>
          <w:rFonts w:ascii="Arial" w:eastAsia="Times New Roman" w:hAnsi="Arial" w:cs="Arial"/>
          <w:color w:val="50626C"/>
          <w:sz w:val="26"/>
          <w:szCs w:val="26"/>
          <w:lang w:eastAsia="ru-RU"/>
        </w:rPr>
        <w:t>;</w:t>
      </w:r>
    </w:p>
    <w:p w14:paraId="67D9B09A" w14:textId="77777777" w:rsidR="00DE1E44" w:rsidRPr="00DE1E44" w:rsidRDefault="00DE1E44" w:rsidP="00DE1E44">
      <w:pPr>
        <w:numPr>
          <w:ilvl w:val="0"/>
          <w:numId w:val="2"/>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СПО с отличием;</w:t>
      </w:r>
    </w:p>
    <w:p w14:paraId="2558E0EF" w14:textId="77777777" w:rsidR="00DE1E44" w:rsidRPr="00DE1E44" w:rsidRDefault="00DE1E44" w:rsidP="00DE1E44">
      <w:pPr>
        <w:numPr>
          <w:ilvl w:val="0"/>
          <w:numId w:val="2"/>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hyperlink r:id="rId6" w:tgtFrame="_blank" w:tooltip="Портфолио школьника сможет заменить собой ОГЭ и ЕГЭ" w:history="1">
        <w:r w:rsidRPr="00DE1E44">
          <w:rPr>
            <w:rFonts w:ascii="Arial" w:eastAsia="Times New Roman" w:hAnsi="Arial" w:cs="Arial"/>
            <w:color w:val="545454"/>
            <w:sz w:val="28"/>
            <w:szCs w:val="28"/>
            <w:u w:val="single"/>
            <w:bdr w:val="none" w:sz="0" w:space="0" w:color="auto" w:frame="1"/>
            <w:lang w:eastAsia="ru-RU"/>
          </w:rPr>
          <w:t>портфолио</w:t>
        </w:r>
      </w:hyperlink>
      <w:r w:rsidRPr="00DE1E44">
        <w:rPr>
          <w:rFonts w:ascii="Arial" w:eastAsia="Times New Roman" w:hAnsi="Arial" w:cs="Arial"/>
          <w:color w:val="50626C"/>
          <w:sz w:val="26"/>
          <w:szCs w:val="26"/>
          <w:lang w:eastAsia="ru-RU"/>
        </w:rPr>
        <w:t> с перечнем личных достижений;</w:t>
      </w:r>
    </w:p>
    <w:p w14:paraId="5DB9F442" w14:textId="77777777" w:rsidR="00DE1E44" w:rsidRPr="00DE1E44" w:rsidRDefault="00DE1E44" w:rsidP="00DE1E44">
      <w:pPr>
        <w:numPr>
          <w:ilvl w:val="0"/>
          <w:numId w:val="2"/>
        </w:numPr>
        <w:pBdr>
          <w:bottom w:val="dotted" w:sz="12" w:space="1" w:color="D8D8D8"/>
        </w:pBdr>
        <w:shd w:val="clear" w:color="auto" w:fill="FBFBFB"/>
        <w:spacing w:after="0" w:line="336" w:lineRule="atLeast"/>
        <w:ind w:left="840" w:right="120"/>
        <w:rPr>
          <w:rFonts w:ascii="Arial" w:eastAsia="Times New Roman" w:hAnsi="Arial" w:cs="Arial"/>
          <w:color w:val="50626C"/>
          <w:sz w:val="26"/>
          <w:szCs w:val="26"/>
          <w:lang w:eastAsia="ru-RU"/>
        </w:rPr>
      </w:pPr>
      <w:proofErr w:type="spellStart"/>
      <w:r w:rsidRPr="00DE1E44">
        <w:rPr>
          <w:rFonts w:ascii="Arial" w:eastAsia="Times New Roman" w:hAnsi="Arial" w:cs="Arial"/>
          <w:color w:val="50626C"/>
          <w:sz w:val="26"/>
          <w:szCs w:val="26"/>
          <w:lang w:eastAsia="ru-RU"/>
        </w:rPr>
        <w:t>волонтерство</w:t>
      </w:r>
      <w:proofErr w:type="spellEnd"/>
      <w:r w:rsidRPr="00DE1E44">
        <w:rPr>
          <w:rFonts w:ascii="Arial" w:eastAsia="Times New Roman" w:hAnsi="Arial" w:cs="Arial"/>
          <w:color w:val="50626C"/>
          <w:sz w:val="26"/>
          <w:szCs w:val="26"/>
          <w:lang w:eastAsia="ru-RU"/>
        </w:rPr>
        <w:t>.</w:t>
      </w:r>
    </w:p>
    <w:p w14:paraId="41DC7419" w14:textId="77777777" w:rsidR="00DE1E44" w:rsidRPr="00DE1E44" w:rsidRDefault="00DE1E44" w:rsidP="00DE1E44">
      <w:pPr>
        <w:shd w:val="clear" w:color="auto" w:fill="FBFBFB"/>
        <w:spacing w:after="0" w:line="240" w:lineRule="auto"/>
        <w:jc w:val="both"/>
        <w:rPr>
          <w:rFonts w:ascii="Arial" w:eastAsia="Times New Roman" w:hAnsi="Arial" w:cs="Arial"/>
          <w:color w:val="50626C"/>
          <w:sz w:val="26"/>
          <w:szCs w:val="26"/>
          <w:lang w:eastAsia="ru-RU"/>
        </w:rPr>
      </w:pPr>
      <w:r w:rsidRPr="00DE1E44">
        <w:rPr>
          <w:rFonts w:ascii="Arial" w:eastAsia="Times New Roman" w:hAnsi="Arial" w:cs="Arial"/>
          <w:color w:val="50626C"/>
          <w:sz w:val="26"/>
          <w:szCs w:val="26"/>
          <w:lang w:eastAsia="ru-RU"/>
        </w:rPr>
        <w:t> </w:t>
      </w:r>
    </w:p>
    <w:p w14:paraId="6B20944A" w14:textId="5F5ACE2D" w:rsidR="00DE1E44" w:rsidRPr="00DE1E44" w:rsidRDefault="00DE1E44" w:rsidP="00DE1E44">
      <w:pPr>
        <w:shd w:val="clear" w:color="auto" w:fill="FBFBFB"/>
        <w:spacing w:after="0" w:line="240" w:lineRule="auto"/>
        <w:jc w:val="both"/>
      </w:pPr>
      <w:r w:rsidRPr="00DE1E44">
        <w:rPr>
          <w:rFonts w:ascii="Arial" w:eastAsia="Times New Roman" w:hAnsi="Arial" w:cs="Arial"/>
          <w:color w:val="50626C"/>
          <w:sz w:val="26"/>
          <w:szCs w:val="26"/>
          <w:lang w:eastAsia="ru-RU"/>
        </w:rPr>
        <w:t>Давать ли дополнительные баллы за тот или иной пункт решает руководство учебного заведения.</w:t>
      </w:r>
    </w:p>
    <w:sectPr w:rsidR="00DE1E44" w:rsidRPr="00DE1E44" w:rsidSect="00DE1E4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6EF"/>
    <w:multiLevelType w:val="multilevel"/>
    <w:tmpl w:val="AB7A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0862"/>
    <w:multiLevelType w:val="multilevel"/>
    <w:tmpl w:val="6FFA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44"/>
    <w:rsid w:val="00DE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DC7F"/>
  <w15:chartTrackingRefBased/>
  <w15:docId w15:val="{4131EBA5-C8AB-4CC9-9166-0479692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E1E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E1E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E4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E1E4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E1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E44"/>
    <w:rPr>
      <w:color w:val="0000FF"/>
      <w:u w:val="single"/>
    </w:rPr>
  </w:style>
  <w:style w:type="character" w:customStyle="1" w:styleId="ue36a9d05">
    <w:name w:val="ue36a9d05"/>
    <w:basedOn w:val="a0"/>
    <w:rsid w:val="00DE1E44"/>
  </w:style>
  <w:style w:type="character" w:customStyle="1" w:styleId="n4506fb3e">
    <w:name w:val="n4506fb3e"/>
    <w:basedOn w:val="a0"/>
    <w:rsid w:val="00DE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7394">
      <w:bodyDiv w:val="1"/>
      <w:marLeft w:val="0"/>
      <w:marRight w:val="0"/>
      <w:marTop w:val="0"/>
      <w:marBottom w:val="0"/>
      <w:divBdr>
        <w:top w:val="none" w:sz="0" w:space="0" w:color="auto"/>
        <w:left w:val="none" w:sz="0" w:space="0" w:color="auto"/>
        <w:bottom w:val="none" w:sz="0" w:space="0" w:color="auto"/>
        <w:right w:val="none" w:sz="0" w:space="0" w:color="auto"/>
      </w:divBdr>
      <w:divsChild>
        <w:div w:id="616446036">
          <w:marLeft w:val="0"/>
          <w:marRight w:val="0"/>
          <w:marTop w:val="45"/>
          <w:marBottom w:val="225"/>
          <w:divBdr>
            <w:top w:val="none" w:sz="0" w:space="0" w:color="auto"/>
            <w:left w:val="none" w:sz="0" w:space="0" w:color="auto"/>
            <w:bottom w:val="none" w:sz="0" w:space="0" w:color="auto"/>
            <w:right w:val="none" w:sz="0" w:space="0" w:color="auto"/>
          </w:divBdr>
        </w:div>
        <w:div w:id="531915570">
          <w:marLeft w:val="0"/>
          <w:marRight w:val="0"/>
          <w:marTop w:val="0"/>
          <w:marBottom w:val="0"/>
          <w:divBdr>
            <w:top w:val="none" w:sz="0" w:space="0" w:color="auto"/>
            <w:left w:val="none" w:sz="0" w:space="0" w:color="auto"/>
            <w:bottom w:val="none" w:sz="0" w:space="0" w:color="auto"/>
            <w:right w:val="none" w:sz="0" w:space="0" w:color="auto"/>
          </w:divBdr>
          <w:divsChild>
            <w:div w:id="76944663">
              <w:marLeft w:val="0"/>
              <w:marRight w:val="0"/>
              <w:marTop w:val="0"/>
              <w:marBottom w:val="0"/>
              <w:divBdr>
                <w:top w:val="none" w:sz="0" w:space="0" w:color="auto"/>
                <w:left w:val="none" w:sz="0" w:space="0" w:color="auto"/>
                <w:bottom w:val="none" w:sz="0" w:space="0" w:color="auto"/>
                <w:right w:val="none" w:sz="0" w:space="0" w:color="auto"/>
              </w:divBdr>
              <w:divsChild>
                <w:div w:id="329454400">
                  <w:marLeft w:val="0"/>
                  <w:marRight w:val="0"/>
                  <w:marTop w:val="0"/>
                  <w:marBottom w:val="0"/>
                  <w:divBdr>
                    <w:top w:val="none" w:sz="0" w:space="0" w:color="auto"/>
                    <w:left w:val="none" w:sz="0" w:space="0" w:color="auto"/>
                    <w:bottom w:val="none" w:sz="0" w:space="0" w:color="auto"/>
                    <w:right w:val="none" w:sz="0" w:space="0" w:color="auto"/>
                  </w:divBdr>
                  <w:divsChild>
                    <w:div w:id="1454516387">
                      <w:marLeft w:val="0"/>
                      <w:marRight w:val="0"/>
                      <w:marTop w:val="0"/>
                      <w:marBottom w:val="0"/>
                      <w:divBdr>
                        <w:top w:val="none" w:sz="0" w:space="0" w:color="auto"/>
                        <w:left w:val="none" w:sz="0" w:space="0" w:color="auto"/>
                        <w:bottom w:val="none" w:sz="0" w:space="0" w:color="auto"/>
                        <w:right w:val="none" w:sz="0" w:space="0" w:color="auto"/>
                      </w:divBdr>
                      <w:divsChild>
                        <w:div w:id="34355973">
                          <w:marLeft w:val="0"/>
                          <w:marRight w:val="0"/>
                          <w:marTop w:val="0"/>
                          <w:marBottom w:val="0"/>
                          <w:divBdr>
                            <w:top w:val="none" w:sz="0" w:space="0" w:color="auto"/>
                            <w:left w:val="none" w:sz="0" w:space="0" w:color="auto"/>
                            <w:bottom w:val="none" w:sz="0" w:space="0" w:color="auto"/>
                            <w:right w:val="none" w:sz="0" w:space="0" w:color="auto"/>
                          </w:divBdr>
                          <w:divsChild>
                            <w:div w:id="1423600427">
                              <w:marLeft w:val="0"/>
                              <w:marRight w:val="0"/>
                              <w:marTop w:val="0"/>
                              <w:marBottom w:val="0"/>
                              <w:divBdr>
                                <w:top w:val="none" w:sz="0" w:space="0" w:color="auto"/>
                                <w:left w:val="none" w:sz="0" w:space="0" w:color="auto"/>
                                <w:bottom w:val="none" w:sz="0" w:space="0" w:color="auto"/>
                                <w:right w:val="none" w:sz="0" w:space="0" w:color="auto"/>
                              </w:divBdr>
                              <w:divsChild>
                                <w:div w:id="1296594798">
                                  <w:marLeft w:val="0"/>
                                  <w:marRight w:val="0"/>
                                  <w:marTop w:val="0"/>
                                  <w:marBottom w:val="0"/>
                                  <w:divBdr>
                                    <w:top w:val="none" w:sz="0" w:space="0" w:color="auto"/>
                                    <w:left w:val="none" w:sz="0" w:space="0" w:color="auto"/>
                                    <w:bottom w:val="none" w:sz="0" w:space="0" w:color="auto"/>
                                    <w:right w:val="none" w:sz="0" w:space="0" w:color="auto"/>
                                  </w:divBdr>
                                  <w:divsChild>
                                    <w:div w:id="1394038669">
                                      <w:marLeft w:val="0"/>
                                      <w:marRight w:val="0"/>
                                      <w:marTop w:val="0"/>
                                      <w:marBottom w:val="0"/>
                                      <w:divBdr>
                                        <w:top w:val="none" w:sz="0" w:space="0" w:color="auto"/>
                                        <w:left w:val="none" w:sz="0" w:space="0" w:color="auto"/>
                                        <w:bottom w:val="none" w:sz="0" w:space="0" w:color="auto"/>
                                        <w:right w:val="none" w:sz="0" w:space="0" w:color="auto"/>
                                      </w:divBdr>
                                      <w:divsChild>
                                        <w:div w:id="1804156611">
                                          <w:marLeft w:val="0"/>
                                          <w:marRight w:val="0"/>
                                          <w:marTop w:val="0"/>
                                          <w:marBottom w:val="0"/>
                                          <w:divBdr>
                                            <w:top w:val="none" w:sz="0" w:space="0" w:color="auto"/>
                                            <w:left w:val="none" w:sz="0" w:space="0" w:color="auto"/>
                                            <w:bottom w:val="none" w:sz="0" w:space="0" w:color="auto"/>
                                            <w:right w:val="none" w:sz="0" w:space="0" w:color="auto"/>
                                          </w:divBdr>
                                          <w:divsChild>
                                            <w:div w:id="843864049">
                                              <w:marLeft w:val="0"/>
                                              <w:marRight w:val="0"/>
                                              <w:marTop w:val="0"/>
                                              <w:marBottom w:val="0"/>
                                              <w:divBdr>
                                                <w:top w:val="none" w:sz="0" w:space="0" w:color="auto"/>
                                                <w:left w:val="none" w:sz="0" w:space="0" w:color="auto"/>
                                                <w:bottom w:val="none" w:sz="0" w:space="0" w:color="auto"/>
                                                <w:right w:val="none" w:sz="0" w:space="0" w:color="auto"/>
                                              </w:divBdr>
                                              <w:divsChild>
                                                <w:div w:id="1250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304963">
              <w:marLeft w:val="0"/>
              <w:marRight w:val="0"/>
              <w:marTop w:val="0"/>
              <w:marBottom w:val="0"/>
              <w:divBdr>
                <w:top w:val="none" w:sz="0" w:space="0" w:color="auto"/>
                <w:left w:val="none" w:sz="0" w:space="0" w:color="auto"/>
                <w:bottom w:val="none" w:sz="0" w:space="0" w:color="auto"/>
                <w:right w:val="none" w:sz="0" w:space="0" w:color="auto"/>
              </w:divBdr>
              <w:divsChild>
                <w:div w:id="411585056">
                  <w:marLeft w:val="0"/>
                  <w:marRight w:val="0"/>
                  <w:marTop w:val="0"/>
                  <w:marBottom w:val="0"/>
                  <w:divBdr>
                    <w:top w:val="none" w:sz="0" w:space="0" w:color="auto"/>
                    <w:left w:val="none" w:sz="0" w:space="0" w:color="auto"/>
                    <w:bottom w:val="none" w:sz="0" w:space="0" w:color="auto"/>
                    <w:right w:val="none" w:sz="0" w:space="0" w:color="auto"/>
                  </w:divBdr>
                  <w:divsChild>
                    <w:div w:id="1335449363">
                      <w:marLeft w:val="0"/>
                      <w:marRight w:val="0"/>
                      <w:marTop w:val="0"/>
                      <w:marBottom w:val="0"/>
                      <w:divBdr>
                        <w:top w:val="none" w:sz="0" w:space="0" w:color="auto"/>
                        <w:left w:val="none" w:sz="0" w:space="0" w:color="auto"/>
                        <w:bottom w:val="none" w:sz="0" w:space="0" w:color="auto"/>
                        <w:right w:val="none" w:sz="0" w:space="0" w:color="auto"/>
                      </w:divBdr>
                      <w:divsChild>
                        <w:div w:id="591280044">
                          <w:marLeft w:val="0"/>
                          <w:marRight w:val="0"/>
                          <w:marTop w:val="100"/>
                          <w:marBottom w:val="100"/>
                          <w:divBdr>
                            <w:top w:val="none" w:sz="0" w:space="0" w:color="auto"/>
                            <w:left w:val="none" w:sz="0" w:space="0" w:color="auto"/>
                            <w:bottom w:val="none" w:sz="0" w:space="0" w:color="auto"/>
                            <w:right w:val="none" w:sz="0" w:space="0" w:color="auto"/>
                          </w:divBdr>
                          <w:divsChild>
                            <w:div w:id="340550917">
                              <w:marLeft w:val="0"/>
                              <w:marRight w:val="0"/>
                              <w:marTop w:val="100"/>
                              <w:marBottom w:val="100"/>
                              <w:divBdr>
                                <w:top w:val="none" w:sz="0" w:space="0" w:color="auto"/>
                                <w:left w:val="none" w:sz="0" w:space="0" w:color="auto"/>
                                <w:bottom w:val="none" w:sz="0" w:space="0" w:color="auto"/>
                                <w:right w:val="none" w:sz="0" w:space="0" w:color="auto"/>
                              </w:divBdr>
                              <w:divsChild>
                                <w:div w:id="403919228">
                                  <w:marLeft w:val="0"/>
                                  <w:marRight w:val="0"/>
                                  <w:marTop w:val="0"/>
                                  <w:marBottom w:val="0"/>
                                  <w:divBdr>
                                    <w:top w:val="none" w:sz="0" w:space="0" w:color="auto"/>
                                    <w:left w:val="none" w:sz="0" w:space="0" w:color="auto"/>
                                    <w:bottom w:val="none" w:sz="0" w:space="0" w:color="auto"/>
                                    <w:right w:val="none" w:sz="0" w:space="0" w:color="auto"/>
                                  </w:divBdr>
                                  <w:divsChild>
                                    <w:div w:id="951285949">
                                      <w:marLeft w:val="0"/>
                                      <w:marRight w:val="0"/>
                                      <w:marTop w:val="0"/>
                                      <w:marBottom w:val="0"/>
                                      <w:divBdr>
                                        <w:top w:val="none" w:sz="0" w:space="0" w:color="auto"/>
                                        <w:left w:val="none" w:sz="0" w:space="0" w:color="auto"/>
                                        <w:bottom w:val="none" w:sz="0" w:space="0" w:color="auto"/>
                                        <w:right w:val="none" w:sz="0" w:space="0" w:color="auto"/>
                                      </w:divBdr>
                                      <w:divsChild>
                                        <w:div w:id="851186154">
                                          <w:marLeft w:val="0"/>
                                          <w:marRight w:val="0"/>
                                          <w:marTop w:val="0"/>
                                          <w:marBottom w:val="0"/>
                                          <w:divBdr>
                                            <w:top w:val="none" w:sz="0" w:space="0" w:color="auto"/>
                                            <w:left w:val="none" w:sz="0" w:space="0" w:color="auto"/>
                                            <w:bottom w:val="none" w:sz="0" w:space="0" w:color="auto"/>
                                            <w:right w:val="none" w:sz="0" w:space="0" w:color="auto"/>
                                          </w:divBdr>
                                          <w:divsChild>
                                            <w:div w:id="1890990849">
                                              <w:marLeft w:val="0"/>
                                              <w:marRight w:val="0"/>
                                              <w:marTop w:val="0"/>
                                              <w:marBottom w:val="0"/>
                                              <w:divBdr>
                                                <w:top w:val="none" w:sz="0" w:space="0" w:color="auto"/>
                                                <w:left w:val="none" w:sz="0" w:space="0" w:color="auto"/>
                                                <w:bottom w:val="none" w:sz="0" w:space="0" w:color="auto"/>
                                                <w:right w:val="none" w:sz="0" w:space="0" w:color="auto"/>
                                              </w:divBdr>
                                              <w:divsChild>
                                                <w:div w:id="2132508437">
                                                  <w:marLeft w:val="0"/>
                                                  <w:marRight w:val="0"/>
                                                  <w:marTop w:val="0"/>
                                                  <w:marBottom w:val="0"/>
                                                  <w:divBdr>
                                                    <w:top w:val="none" w:sz="0" w:space="0" w:color="auto"/>
                                                    <w:left w:val="none" w:sz="0" w:space="0" w:color="auto"/>
                                                    <w:bottom w:val="none" w:sz="0" w:space="0" w:color="auto"/>
                                                    <w:right w:val="none" w:sz="0" w:space="0" w:color="auto"/>
                                                  </w:divBdr>
                                                  <w:divsChild>
                                                    <w:div w:id="737359615">
                                                      <w:marLeft w:val="0"/>
                                                      <w:marRight w:val="0"/>
                                                      <w:marTop w:val="120"/>
                                                      <w:marBottom w:val="0"/>
                                                      <w:divBdr>
                                                        <w:top w:val="none" w:sz="0" w:space="0" w:color="auto"/>
                                                        <w:left w:val="none" w:sz="0" w:space="0" w:color="auto"/>
                                                        <w:bottom w:val="none" w:sz="0" w:space="0" w:color="auto"/>
                                                        <w:right w:val="none" w:sz="0" w:space="0" w:color="auto"/>
                                                      </w:divBdr>
                                                      <w:divsChild>
                                                        <w:div w:id="848645470">
                                                          <w:marLeft w:val="0"/>
                                                          <w:marRight w:val="0"/>
                                                          <w:marTop w:val="0"/>
                                                          <w:marBottom w:val="0"/>
                                                          <w:divBdr>
                                                            <w:top w:val="none" w:sz="0" w:space="0" w:color="auto"/>
                                                            <w:left w:val="none" w:sz="0" w:space="0" w:color="auto"/>
                                                            <w:bottom w:val="none" w:sz="0" w:space="0" w:color="auto"/>
                                                            <w:right w:val="none" w:sz="0" w:space="0" w:color="auto"/>
                                                          </w:divBdr>
                                                          <w:divsChild>
                                                            <w:div w:id="951012922">
                                                              <w:marLeft w:val="0"/>
                                                              <w:marRight w:val="0"/>
                                                              <w:marTop w:val="0"/>
                                                              <w:marBottom w:val="0"/>
                                                              <w:divBdr>
                                                                <w:top w:val="none" w:sz="0" w:space="0" w:color="auto"/>
                                                                <w:left w:val="none" w:sz="0" w:space="0" w:color="auto"/>
                                                                <w:bottom w:val="none" w:sz="0" w:space="0" w:color="auto"/>
                                                                <w:right w:val="none" w:sz="0" w:space="0" w:color="auto"/>
                                                              </w:divBdr>
                                                              <w:divsChild>
                                                                <w:div w:id="598565576">
                                                                  <w:marLeft w:val="0"/>
                                                                  <w:marRight w:val="0"/>
                                                                  <w:marTop w:val="0"/>
                                                                  <w:marBottom w:val="0"/>
                                                                  <w:divBdr>
                                                                    <w:top w:val="none" w:sz="0" w:space="0" w:color="auto"/>
                                                                    <w:left w:val="none" w:sz="0" w:space="0" w:color="auto"/>
                                                                    <w:bottom w:val="none" w:sz="0" w:space="0" w:color="auto"/>
                                                                    <w:right w:val="none" w:sz="0" w:space="0" w:color="auto"/>
                                                                  </w:divBdr>
                                                                  <w:divsChild>
                                                                    <w:div w:id="202795767">
                                                                      <w:marLeft w:val="0"/>
                                                                      <w:marRight w:val="0"/>
                                                                      <w:marTop w:val="0"/>
                                                                      <w:marBottom w:val="0"/>
                                                                      <w:divBdr>
                                                                        <w:top w:val="none" w:sz="0" w:space="0" w:color="auto"/>
                                                                        <w:left w:val="none" w:sz="0" w:space="0" w:color="auto"/>
                                                                        <w:bottom w:val="none" w:sz="0" w:space="0" w:color="auto"/>
                                                                        <w:right w:val="none" w:sz="0" w:space="0" w:color="auto"/>
                                                                      </w:divBdr>
                                                                      <w:divsChild>
                                                                        <w:div w:id="1580093119">
                                                                          <w:marLeft w:val="0"/>
                                                                          <w:marRight w:val="0"/>
                                                                          <w:marTop w:val="0"/>
                                                                          <w:marBottom w:val="0"/>
                                                                          <w:divBdr>
                                                                            <w:top w:val="none" w:sz="0" w:space="0" w:color="auto"/>
                                                                            <w:left w:val="none" w:sz="0" w:space="0" w:color="auto"/>
                                                                            <w:bottom w:val="none" w:sz="0" w:space="0" w:color="auto"/>
                                                                            <w:right w:val="none" w:sz="0" w:space="0" w:color="auto"/>
                                                                          </w:divBdr>
                                                                          <w:divsChild>
                                                                            <w:div w:id="969361538">
                                                                              <w:marLeft w:val="0"/>
                                                                              <w:marRight w:val="0"/>
                                                                              <w:marTop w:val="0"/>
                                                                              <w:marBottom w:val="0"/>
                                                                              <w:divBdr>
                                                                                <w:top w:val="none" w:sz="0" w:space="0" w:color="auto"/>
                                                                                <w:left w:val="none" w:sz="0" w:space="0" w:color="auto"/>
                                                                                <w:bottom w:val="none" w:sz="0" w:space="0" w:color="auto"/>
                                                                                <w:right w:val="none" w:sz="0" w:space="0" w:color="auto"/>
                                                                              </w:divBdr>
                                                                              <w:divsChild>
                                                                                <w:div w:id="778060873">
                                                                                  <w:marLeft w:val="0"/>
                                                                                  <w:marRight w:val="0"/>
                                                                                  <w:marTop w:val="0"/>
                                                                                  <w:marBottom w:val="0"/>
                                                                                  <w:divBdr>
                                                                                    <w:top w:val="none" w:sz="0" w:space="0" w:color="auto"/>
                                                                                    <w:left w:val="none" w:sz="0" w:space="0" w:color="auto"/>
                                                                                    <w:bottom w:val="none" w:sz="0" w:space="0" w:color="auto"/>
                                                                                    <w:right w:val="none" w:sz="0" w:space="0" w:color="auto"/>
                                                                                  </w:divBdr>
                                                                                  <w:divsChild>
                                                                                    <w:div w:id="204997276">
                                                                                      <w:marLeft w:val="0"/>
                                                                                      <w:marRight w:val="0"/>
                                                                                      <w:marTop w:val="0"/>
                                                                                      <w:marBottom w:val="0"/>
                                                                                      <w:divBdr>
                                                                                        <w:top w:val="none" w:sz="0" w:space="0" w:color="auto"/>
                                                                                        <w:left w:val="none" w:sz="0" w:space="0" w:color="auto"/>
                                                                                        <w:bottom w:val="none" w:sz="0" w:space="0" w:color="auto"/>
                                                                                        <w:right w:val="none" w:sz="0" w:space="0" w:color="auto"/>
                                                                                      </w:divBdr>
                                                                                      <w:divsChild>
                                                                                        <w:div w:id="1610161661">
                                                                                          <w:marLeft w:val="0"/>
                                                                                          <w:marRight w:val="135"/>
                                                                                          <w:marTop w:val="0"/>
                                                                                          <w:marBottom w:val="0"/>
                                                                                          <w:divBdr>
                                                                                            <w:top w:val="none" w:sz="0" w:space="0" w:color="auto"/>
                                                                                            <w:left w:val="none" w:sz="0" w:space="0" w:color="auto"/>
                                                                                            <w:bottom w:val="none" w:sz="0" w:space="0" w:color="auto"/>
                                                                                            <w:right w:val="none" w:sz="0" w:space="0" w:color="auto"/>
                                                                                          </w:divBdr>
                                                                                        </w:div>
                                                                                        <w:div w:id="133181944">
                                                                                          <w:marLeft w:val="0"/>
                                                                                          <w:marRight w:val="0"/>
                                                                                          <w:marTop w:val="0"/>
                                                                                          <w:marBottom w:val="0"/>
                                                                                          <w:divBdr>
                                                                                            <w:top w:val="none" w:sz="0" w:space="0" w:color="auto"/>
                                                                                            <w:left w:val="none" w:sz="0" w:space="0" w:color="auto"/>
                                                                                            <w:bottom w:val="none" w:sz="0" w:space="0" w:color="auto"/>
                                                                                            <w:right w:val="none" w:sz="0" w:space="0" w:color="auto"/>
                                                                                          </w:divBdr>
                                                                                          <w:divsChild>
                                                                                            <w:div w:id="1458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4962">
                                                                              <w:marLeft w:val="0"/>
                                                                              <w:marRight w:val="0"/>
                                                                              <w:marTop w:val="180"/>
                                                                              <w:marBottom w:val="0"/>
                                                                              <w:divBdr>
                                                                                <w:top w:val="none" w:sz="0" w:space="0" w:color="auto"/>
                                                                                <w:left w:val="none" w:sz="0" w:space="0" w:color="auto"/>
                                                                                <w:bottom w:val="none" w:sz="0" w:space="0" w:color="auto"/>
                                                                                <w:right w:val="none" w:sz="0" w:space="0" w:color="auto"/>
                                                                              </w:divBdr>
                                                                              <w:divsChild>
                                                                                <w:div w:id="1211958724">
                                                                                  <w:marLeft w:val="0"/>
                                                                                  <w:marRight w:val="0"/>
                                                                                  <w:marTop w:val="0"/>
                                                                                  <w:marBottom w:val="0"/>
                                                                                  <w:divBdr>
                                                                                    <w:top w:val="none" w:sz="0" w:space="0" w:color="auto"/>
                                                                                    <w:left w:val="none" w:sz="0" w:space="0" w:color="auto"/>
                                                                                    <w:bottom w:val="none" w:sz="0" w:space="0" w:color="auto"/>
                                                                                    <w:right w:val="none" w:sz="0" w:space="0" w:color="auto"/>
                                                                                  </w:divBdr>
                                                                                  <w:divsChild>
                                                                                    <w:div w:id="1922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732">
                                                                              <w:marLeft w:val="0"/>
                                                                              <w:marRight w:val="0"/>
                                                                              <w:marTop w:val="0"/>
                                                                              <w:marBottom w:val="0"/>
                                                                              <w:divBdr>
                                                                                <w:top w:val="none" w:sz="0" w:space="0" w:color="auto"/>
                                                                                <w:left w:val="none" w:sz="0" w:space="0" w:color="auto"/>
                                                                                <w:bottom w:val="none" w:sz="0" w:space="0" w:color="auto"/>
                                                                                <w:right w:val="none" w:sz="0" w:space="0" w:color="auto"/>
                                                                              </w:divBdr>
                                                                              <w:divsChild>
                                                                                <w:div w:id="37781097">
                                                                                  <w:marLeft w:val="0"/>
                                                                                  <w:marRight w:val="0"/>
                                                                                  <w:marTop w:val="0"/>
                                                                                  <w:marBottom w:val="0"/>
                                                                                  <w:divBdr>
                                                                                    <w:top w:val="none" w:sz="0" w:space="0" w:color="auto"/>
                                                                                    <w:left w:val="none" w:sz="0" w:space="0" w:color="auto"/>
                                                                                    <w:bottom w:val="none" w:sz="0" w:space="0" w:color="auto"/>
                                                                                    <w:right w:val="none" w:sz="0" w:space="0" w:color="auto"/>
                                                                                  </w:divBdr>
                                                                                  <w:divsChild>
                                                                                    <w:div w:id="1336033932">
                                                                                      <w:marLeft w:val="0"/>
                                                                                      <w:marRight w:val="0"/>
                                                                                      <w:marTop w:val="0"/>
                                                                                      <w:marBottom w:val="0"/>
                                                                                      <w:divBdr>
                                                                                        <w:top w:val="none" w:sz="0" w:space="0" w:color="auto"/>
                                                                                        <w:left w:val="none" w:sz="0" w:space="0" w:color="auto"/>
                                                                                        <w:bottom w:val="none" w:sz="0" w:space="0" w:color="auto"/>
                                                                                        <w:right w:val="none" w:sz="0" w:space="0" w:color="auto"/>
                                                                                      </w:divBdr>
                                                                                    </w:div>
                                                                                  </w:divsChild>
                                                                                </w:div>
                                                                                <w:div w:id="2108383076">
                                                                                  <w:marLeft w:val="0"/>
                                                                                  <w:marRight w:val="0"/>
                                                                                  <w:marTop w:val="0"/>
                                                                                  <w:marBottom w:val="0"/>
                                                                                  <w:divBdr>
                                                                                    <w:top w:val="none" w:sz="0" w:space="0" w:color="auto"/>
                                                                                    <w:left w:val="none" w:sz="0" w:space="0" w:color="auto"/>
                                                                                    <w:bottom w:val="none" w:sz="0" w:space="0" w:color="auto"/>
                                                                                    <w:right w:val="none" w:sz="0" w:space="0" w:color="auto"/>
                                                                                  </w:divBdr>
                                                                                </w:div>
                                                                                <w:div w:id="533467741">
                                                                                  <w:marLeft w:val="0"/>
                                                                                  <w:marRight w:val="0"/>
                                                                                  <w:marTop w:val="0"/>
                                                                                  <w:marBottom w:val="0"/>
                                                                                  <w:divBdr>
                                                                                    <w:top w:val="none" w:sz="0" w:space="0" w:color="auto"/>
                                                                                    <w:left w:val="none" w:sz="0" w:space="0" w:color="auto"/>
                                                                                    <w:bottom w:val="none" w:sz="0" w:space="0" w:color="auto"/>
                                                                                    <w:right w:val="none" w:sz="0" w:space="0" w:color="auto"/>
                                                                                  </w:divBdr>
                                                                                  <w:divsChild>
                                                                                    <w:div w:id="9029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1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mos.ru/go/go_scool/news/go_go_scool_news_068.html" TargetMode="External"/><Relationship Id="rId5" Type="http://schemas.openxmlformats.org/officeDocument/2006/relationships/hyperlink" Target="http://publication.pravo.gov.ru/Document/View/0001202209090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2022-11-02T12:33:00Z</dcterms:created>
  <dcterms:modified xsi:type="dcterms:W3CDTF">2022-11-02T12:38:00Z</dcterms:modified>
</cp:coreProperties>
</file>